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775B" w14:textId="77777777" w:rsidR="00A82B9F" w:rsidRDefault="00A82B9F" w:rsidP="000A55F5">
      <w:pPr>
        <w:pStyle w:val="Title"/>
        <w:rPr>
          <w:sz w:val="17"/>
        </w:rPr>
      </w:pPr>
    </w:p>
    <w:p w14:paraId="7085B413" w14:textId="77777777" w:rsidR="00020D14" w:rsidRPr="005356F7" w:rsidRDefault="00020D14" w:rsidP="00CA485E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32"/>
          <w:u w:val="none"/>
        </w:rPr>
      </w:pP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32"/>
          <w:u w:val="none"/>
        </w:rPr>
        <w:t>Everything you need to know about</w:t>
      </w:r>
      <w:r w:rsidR="00CA485E"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32"/>
          <w:u w:val="none"/>
        </w:rPr>
        <w:t xml:space="preserve"> </w:t>
      </w: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32"/>
          <w:u w:val="none"/>
        </w:rPr>
        <w:t>Shooting Star Children’s Hospices for your First Give project…</w:t>
      </w:r>
    </w:p>
    <w:p w14:paraId="545A2AD2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2229A61D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 xml:space="preserve">Who we </w:t>
      </w:r>
      <w:proofErr w:type="gramStart"/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are</w:t>
      </w:r>
      <w:proofErr w:type="gramEnd"/>
    </w:p>
    <w:p w14:paraId="32D6689F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66787D8B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Shooting Star Children’s Hospices is a leading children’s hospice charity caring for babies, children and young people with life-limiting conditions, and their families.</w:t>
      </w:r>
    </w:p>
    <w:p w14:paraId="377518E9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22496D33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Whether lives are measured in days, weeks, </w:t>
      </w:r>
      <w:proofErr w:type="gramStart"/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months</w:t>
      </w:r>
      <w:proofErr w:type="gramEnd"/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or years, we are here to make every moment count. We support families from diagnosis to end of life and throughout bereavement with a range of nursing, practical, </w:t>
      </w:r>
      <w:proofErr w:type="gramStart"/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emotional</w:t>
      </w:r>
      <w:proofErr w:type="gramEnd"/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and medical care.</w:t>
      </w:r>
    </w:p>
    <w:p w14:paraId="75EF0D19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6ED67489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Our background</w:t>
      </w:r>
    </w:p>
    <w:p w14:paraId="3441A0BC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</w:p>
    <w:p w14:paraId="54C0149A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Shooting Star Children’s Hospices began as two children’s </w:t>
      </w:r>
      <w:proofErr w:type="gramStart"/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charities;</w:t>
      </w:r>
      <w:proofErr w:type="gramEnd"/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CHASE and Shooting Star. In April 2011 Shooting Star and CHASE merged and became Shooting Star Chase. In February 2019, we changed our name to Shooting Star Children’</w:t>
      </w:r>
      <w:r w:rsidR="00CA485E"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s Hospices which enabled our communities to more easily recognise, remember and understand us, including those families who so desperately need our support.</w:t>
      </w:r>
    </w:p>
    <w:p w14:paraId="67E33CA6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139A8AF1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Where we’re based</w:t>
      </w:r>
    </w:p>
    <w:p w14:paraId="2AD102D7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2F66A9EE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Shooting Star </w:t>
      </w:r>
      <w:r w:rsidR="00CA485E"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Children’s Hospices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provides vital support to over 700 families in Surrey and London. </w:t>
      </w:r>
    </w:p>
    <w:p w14:paraId="1091CF4E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44CA8D85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Our two hospices are Shooting Star House in Hampton and Christopher’s in Guildford.</w:t>
      </w:r>
    </w:p>
    <w:p w14:paraId="29A40B46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15513BBF" w14:textId="4AF2C2AE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We have over </w:t>
      </w:r>
      <w:r w:rsidR="001978EB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three</w:t>
      </w:r>
      <w:r w:rsidR="00082B6A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hundred volunteers and </w:t>
      </w:r>
      <w:r w:rsidR="001978EB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seven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charity shops (Hampton Hill, Shepperton, Teddington, Weybrid</w:t>
      </w:r>
      <w:r w:rsidR="00082B6A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ge, Guildford,</w:t>
      </w:r>
      <w:r w:rsidR="00CA485E"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Cobham,</w:t>
      </w:r>
      <w:r w:rsidR="001978EB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and</w:t>
      </w:r>
      <w:r w:rsidR="00CA485E"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</w:t>
      </w:r>
      <w:r w:rsidR="001978EB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Godalming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). </w:t>
      </w:r>
    </w:p>
    <w:p w14:paraId="686DD484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587ECCC1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What we do</w:t>
      </w:r>
    </w:p>
    <w:p w14:paraId="1381EB2C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0AC4EFDB" w14:textId="65271D26" w:rsidR="00C82DFA" w:rsidRPr="00C82DFA" w:rsidRDefault="00020D14" w:rsidP="00C82DFA">
      <w:pPr>
        <w:pStyle w:val="Title"/>
        <w:rPr>
          <w:rFonts w:ascii="Guillon" w:hAnsi="Guillon" w:cs="Arial"/>
          <w:b w:val="0"/>
          <w:color w:val="auto"/>
          <w:sz w:val="24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Our bespoke support is free of charge to families and available 365 days a year. Our care service includes </w:t>
      </w:r>
      <w:r w:rsidR="000C148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short and emergency respite breaks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, </w:t>
      </w:r>
      <w:r w:rsidR="000C148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therapies and </w:t>
      </w:r>
      <w:r w:rsidR="000C148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lastRenderedPageBreak/>
        <w:t xml:space="preserve">counselling,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symptom management,</w:t>
      </w:r>
      <w:r w:rsidR="000C148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family events,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end-of-life care, bereavement care</w:t>
      </w:r>
      <w:r w:rsidR="000C148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, support for young people transitioning to adult care services,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and a comprehensive range of therapies and support groups for the whole family.</w:t>
      </w:r>
      <w:r w:rsidR="00C82DFA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br/>
      </w:r>
    </w:p>
    <w:p w14:paraId="7203CE4E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The money</w:t>
      </w:r>
    </w:p>
    <w:p w14:paraId="170E6D4A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1F83798A" w14:textId="361AA331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It costs £10</w:t>
      </w:r>
      <w:r w:rsidR="000C148E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million a year to maintain our current level of care. Around </w:t>
      </w:r>
      <w:r w:rsidR="001978EB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3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0% of our income comes from government funding so we rely on our supporters’ generosity to keep our service running. What’s more, we know there are many more </w:t>
      </w:r>
      <w:r w:rsidR="00CA485E"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families desperate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for our vital support, so it’s crucial we raise m</w:t>
      </w:r>
      <w:r w:rsidR="00CA485E"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ore funds to provide more care.</w:t>
      </w:r>
    </w:p>
    <w:p w14:paraId="11DA6BD1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0366EBC0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What it could pay for:</w:t>
      </w:r>
    </w:p>
    <w:p w14:paraId="1E6EC86B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1B0B7608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00B3DF" w:themeColor="accent1"/>
          <w:sz w:val="24"/>
          <w:u w:val="none"/>
        </w:rPr>
        <w:t xml:space="preserve">£250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could pay for one of our monthly teenage youth groups to enable teenagers to enjoy activities together. </w:t>
      </w:r>
    </w:p>
    <w:p w14:paraId="21BBDD7C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3F2CA9F3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00B3DF" w:themeColor="accent1"/>
          <w:sz w:val="24"/>
          <w:u w:val="none"/>
        </w:rPr>
        <w:t xml:space="preserve">£500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could pay to facilitate one of our Grandparent’s Days, where grandparents can share experiences with each other. </w:t>
      </w:r>
    </w:p>
    <w:p w14:paraId="2F80A931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75E79570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00B3DF" w:themeColor="accent1"/>
          <w:sz w:val="24"/>
          <w:u w:val="none"/>
        </w:rPr>
        <w:t xml:space="preserve">£500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could pay a day of Sparkle Day Care for five children. </w:t>
      </w:r>
    </w:p>
    <w:p w14:paraId="505CE552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16D6498B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00B3DF" w:themeColor="accent1"/>
          <w:sz w:val="24"/>
          <w:u w:val="none"/>
        </w:rPr>
        <w:t xml:space="preserve">£900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could pay for one of our memory days, where families return to the hospice and </w:t>
      </w:r>
      <w:proofErr w:type="gramStart"/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join together</w:t>
      </w:r>
      <w:proofErr w:type="gramEnd"/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to remember their child that died. </w:t>
      </w:r>
    </w:p>
    <w:p w14:paraId="35D0094D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0901A478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00B3DF" w:themeColor="accent1"/>
          <w:sz w:val="24"/>
          <w:u w:val="none"/>
        </w:rPr>
        <w:t xml:space="preserve">£1,000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could pay for an activity day for bereaved siblin</w:t>
      </w:r>
      <w:r w:rsidR="00CA485E"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gs, including venue, equipment,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supplies and catering. These days contain fun activities and provide vital opportunities for bereaved siblings to explore and share their feelings in a safe environment. </w:t>
      </w:r>
    </w:p>
    <w:p w14:paraId="1F0F4CBD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28FFAA88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00B3DF" w:themeColor="accent1"/>
          <w:sz w:val="24"/>
          <w:u w:val="none"/>
        </w:rPr>
        <w:t xml:space="preserve">£1,500 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could pay for a night’s emergency stay at one of our hospices.</w:t>
      </w:r>
    </w:p>
    <w:p w14:paraId="733DDBE6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272A051C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Did you know?</w:t>
      </w:r>
    </w:p>
    <w:p w14:paraId="1212D512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</w:p>
    <w:p w14:paraId="7784DB78" w14:textId="41F5C56E" w:rsidR="00020D14" w:rsidRPr="005356F7" w:rsidRDefault="00C82DFA" w:rsidP="00020D14">
      <w:pPr>
        <w:pStyle w:val="Title"/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</w:pPr>
      <w:r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8</w:t>
      </w:r>
      <w:r w:rsidR="00020D14"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 xml:space="preserve">6p of every £1 goes directly to providing vital care for the families we support. </w:t>
      </w:r>
    </w:p>
    <w:p w14:paraId="3EE472D2" w14:textId="77777777" w:rsidR="00020D14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</w:p>
    <w:p w14:paraId="5D15AF3D" w14:textId="77777777" w:rsidR="00C06C9F" w:rsidRPr="005356F7" w:rsidRDefault="00020D14" w:rsidP="00020D14">
      <w:pPr>
        <w:pStyle w:val="Title"/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</w:pP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Need further info? Then just contact </w:t>
      </w:r>
      <w:r w:rsidR="00082B6A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>us</w:t>
      </w:r>
      <w:r w:rsidR="00CA485E"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on </w:t>
      </w:r>
      <w:r w:rsidR="00082B6A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01932 823100</w:t>
      </w:r>
      <w:r w:rsidR="00CA485E"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 or email </w:t>
      </w:r>
      <w:r w:rsidR="00082B6A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community</w:t>
      </w:r>
      <w:r w:rsidR="00CA485E"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@shootingstar</w:t>
      </w:r>
      <w:r w:rsidRPr="005356F7">
        <w:rPr>
          <w:rStyle w:val="IntenseReference"/>
          <w:rFonts w:ascii="Guillon" w:hAnsi="Guillon" w:cs="Arial"/>
          <w:b/>
          <w:bCs w:val="0"/>
          <w:smallCaps w:val="0"/>
          <w:color w:val="00B3DF" w:themeColor="accent1"/>
          <w:sz w:val="24"/>
          <w:u w:val="none"/>
        </w:rPr>
        <w:t>.org.uk</w:t>
      </w:r>
      <w:r w:rsidRPr="005356F7">
        <w:rPr>
          <w:rStyle w:val="IntenseReference"/>
          <w:rFonts w:ascii="Guillon" w:hAnsi="Guillon" w:cs="Arial"/>
          <w:bCs w:val="0"/>
          <w:smallCaps w:val="0"/>
          <w:color w:val="auto"/>
          <w:sz w:val="24"/>
          <w:u w:val="none"/>
        </w:rPr>
        <w:t xml:space="preserve">. </w:t>
      </w:r>
    </w:p>
    <w:sectPr w:rsidR="00C06C9F" w:rsidRPr="005356F7" w:rsidSect="001F6598">
      <w:headerReference w:type="default" r:id="rId8"/>
      <w:type w:val="continuous"/>
      <w:pgSz w:w="11910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6E0B" w14:textId="77777777" w:rsidR="00871668" w:rsidRDefault="00871668" w:rsidP="000A55F5">
      <w:r>
        <w:separator/>
      </w:r>
    </w:p>
  </w:endnote>
  <w:endnote w:type="continuationSeparator" w:id="0">
    <w:p w14:paraId="32AAB440" w14:textId="77777777" w:rsidR="00871668" w:rsidRDefault="00871668" w:rsidP="000A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 Pro">
    <w:altName w:val="Calibri"/>
    <w:charset w:val="00"/>
    <w:family w:val="auto"/>
    <w:pitch w:val="variable"/>
    <w:sig w:usb0="A00002EF" w:usb1="40006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illon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Guillon Light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B91E" w14:textId="77777777" w:rsidR="00871668" w:rsidRDefault="00871668" w:rsidP="000A55F5">
      <w:r>
        <w:separator/>
      </w:r>
    </w:p>
  </w:footnote>
  <w:footnote w:type="continuationSeparator" w:id="0">
    <w:p w14:paraId="7F13D9B5" w14:textId="77777777" w:rsidR="00871668" w:rsidRDefault="00871668" w:rsidP="000A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6704" w14:textId="77777777" w:rsidR="00A9722D" w:rsidRDefault="00A9722D">
    <w:pPr>
      <w:pStyle w:val="Header"/>
    </w:pPr>
    <w:r w:rsidRPr="000C3EFB"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0A6F07BE" wp14:editId="6088C0CA">
          <wp:simplePos x="0" y="0"/>
          <wp:positionH relativeFrom="page">
            <wp:posOffset>4327451</wp:posOffset>
          </wp:positionH>
          <wp:positionV relativeFrom="topMargin">
            <wp:posOffset>159488</wp:posOffset>
          </wp:positionV>
          <wp:extent cx="2879725" cy="83439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CH_RGB_Logo lock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0223AE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FS Me Pro" w:hAnsi="FS Me Pro" w:hint="default"/>
        <w:color w:val="00B3DF"/>
      </w:rPr>
    </w:lvl>
  </w:abstractNum>
  <w:abstractNum w:abstractNumId="1" w15:restartNumberingAfterBreak="0">
    <w:nsid w:val="19AE694F"/>
    <w:multiLevelType w:val="hybridMultilevel"/>
    <w:tmpl w:val="9A42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A1D"/>
    <w:multiLevelType w:val="hybridMultilevel"/>
    <w:tmpl w:val="0140718E"/>
    <w:lvl w:ilvl="0" w:tplc="424A5B3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B3D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10A4"/>
    <w:multiLevelType w:val="hybridMultilevel"/>
    <w:tmpl w:val="BEC88E8E"/>
    <w:lvl w:ilvl="0" w:tplc="C5A8505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57A0E"/>
    <w:multiLevelType w:val="hybridMultilevel"/>
    <w:tmpl w:val="7DD86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6841"/>
    <w:multiLevelType w:val="hybridMultilevel"/>
    <w:tmpl w:val="C1BAA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AF4035"/>
    <w:multiLevelType w:val="hybridMultilevel"/>
    <w:tmpl w:val="EE82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1481">
    <w:abstractNumId w:val="0"/>
  </w:num>
  <w:num w:numId="2" w16cid:durableId="532112081">
    <w:abstractNumId w:val="2"/>
  </w:num>
  <w:num w:numId="3" w16cid:durableId="429666760">
    <w:abstractNumId w:val="1"/>
  </w:num>
  <w:num w:numId="4" w16cid:durableId="59788573">
    <w:abstractNumId w:val="4"/>
  </w:num>
  <w:num w:numId="5" w16cid:durableId="1855538599">
    <w:abstractNumId w:val="3"/>
  </w:num>
  <w:num w:numId="6" w16cid:durableId="951090272">
    <w:abstractNumId w:val="5"/>
  </w:num>
  <w:num w:numId="7" w16cid:durableId="1450856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E5"/>
    <w:rsid w:val="00020D14"/>
    <w:rsid w:val="00031A96"/>
    <w:rsid w:val="00061558"/>
    <w:rsid w:val="00082B6A"/>
    <w:rsid w:val="000A55F5"/>
    <w:rsid w:val="000C148E"/>
    <w:rsid w:val="001440E9"/>
    <w:rsid w:val="001853E5"/>
    <w:rsid w:val="001978EB"/>
    <w:rsid w:val="001F6598"/>
    <w:rsid w:val="002F58AE"/>
    <w:rsid w:val="0031126F"/>
    <w:rsid w:val="003E36C6"/>
    <w:rsid w:val="003E7372"/>
    <w:rsid w:val="00416A9D"/>
    <w:rsid w:val="004911FC"/>
    <w:rsid w:val="004B5227"/>
    <w:rsid w:val="005356F7"/>
    <w:rsid w:val="005573B1"/>
    <w:rsid w:val="005D5A99"/>
    <w:rsid w:val="00664124"/>
    <w:rsid w:val="006C4A9B"/>
    <w:rsid w:val="006D1A7C"/>
    <w:rsid w:val="007A5261"/>
    <w:rsid w:val="007C129F"/>
    <w:rsid w:val="00836E49"/>
    <w:rsid w:val="00871668"/>
    <w:rsid w:val="008E4DD5"/>
    <w:rsid w:val="00907FE8"/>
    <w:rsid w:val="009660C8"/>
    <w:rsid w:val="009A7FC5"/>
    <w:rsid w:val="009B68F5"/>
    <w:rsid w:val="00A8197B"/>
    <w:rsid w:val="00A82B9F"/>
    <w:rsid w:val="00A92CAA"/>
    <w:rsid w:val="00A9722D"/>
    <w:rsid w:val="00B31A24"/>
    <w:rsid w:val="00BD2389"/>
    <w:rsid w:val="00C06C9F"/>
    <w:rsid w:val="00C81592"/>
    <w:rsid w:val="00C82DFA"/>
    <w:rsid w:val="00CA485E"/>
    <w:rsid w:val="00CF1DE9"/>
    <w:rsid w:val="00D4690D"/>
    <w:rsid w:val="00DA0126"/>
    <w:rsid w:val="00DC39F9"/>
    <w:rsid w:val="00EA498A"/>
    <w:rsid w:val="00EB262A"/>
    <w:rsid w:val="00F00CF0"/>
    <w:rsid w:val="00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b3df"/>
    </o:shapedefaults>
    <o:shapelayout v:ext="edit">
      <o:idmap v:ext="edit" data="1"/>
    </o:shapelayout>
  </w:shapeDefaults>
  <w:decimalSymbol w:val="."/>
  <w:listSeparator w:val=","/>
  <w14:docId w14:val="63416AD0"/>
  <w15:docId w15:val="{4B162AE5-E859-4FB7-8391-FCDC55DE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55F5"/>
    <w:pPr>
      <w:spacing w:line="276" w:lineRule="auto"/>
    </w:pPr>
    <w:rPr>
      <w:rFonts w:ascii="Arial" w:eastAsia="Times New Roman" w:hAnsi="Arial" w:cs="Times New Roman"/>
      <w:sz w:val="24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F5"/>
    <w:pPr>
      <w:keepNext/>
      <w:keepLines/>
      <w:widowControl/>
      <w:autoSpaceDE/>
      <w:autoSpaceDN/>
      <w:spacing w:before="200" w:after="120"/>
      <w:outlineLvl w:val="0"/>
    </w:pPr>
    <w:rPr>
      <w:rFonts w:eastAsiaTheme="majorEastAsia" w:cstheme="majorBidi"/>
      <w:b/>
      <w:bCs/>
      <w:color w:val="00B3DF"/>
      <w:sz w:val="40"/>
      <w:szCs w:val="2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5F5"/>
    <w:pPr>
      <w:keepNext/>
      <w:keepLines/>
      <w:spacing w:before="200"/>
      <w:outlineLvl w:val="1"/>
    </w:pPr>
    <w:rPr>
      <w:rFonts w:eastAsiaTheme="majorEastAsia" w:cstheme="majorBidi"/>
      <w:b/>
      <w:bCs/>
      <w:color w:val="00B3D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5F5"/>
    <w:pPr>
      <w:keepNext/>
      <w:keepLines/>
      <w:spacing w:before="200"/>
      <w:outlineLvl w:val="2"/>
    </w:pPr>
    <w:rPr>
      <w:rFonts w:eastAsiaTheme="majorEastAsia" w:cstheme="majorBidi"/>
      <w:b/>
      <w:bCs/>
      <w:color w:val="00B3D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06C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3D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2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22D"/>
    <w:rPr>
      <w:rFonts w:ascii="Arial" w:eastAsia="Times New Roman" w:hAnsi="Arial" w:cs="Times New Roman"/>
      <w:sz w:val="24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0A55F5"/>
    <w:rPr>
      <w:rFonts w:ascii="Arial" w:eastAsiaTheme="majorEastAsia" w:hAnsi="Arial" w:cstheme="majorBidi"/>
      <w:b/>
      <w:bCs/>
      <w:color w:val="00B3DF"/>
      <w:sz w:val="40"/>
      <w:szCs w:val="28"/>
      <w:lang w:val="en-GB"/>
    </w:rPr>
  </w:style>
  <w:style w:type="paragraph" w:styleId="Title">
    <w:name w:val="Title"/>
    <w:aliases w:val="Title of Document"/>
    <w:basedOn w:val="Normal"/>
    <w:next w:val="Normal"/>
    <w:link w:val="TitleChar"/>
    <w:uiPriority w:val="10"/>
    <w:qFormat/>
    <w:rsid w:val="000A55F5"/>
    <w:pPr>
      <w:widowControl/>
      <w:autoSpaceDE/>
      <w:autoSpaceDN/>
      <w:spacing w:after="480"/>
      <w:contextualSpacing/>
    </w:pPr>
    <w:rPr>
      <w:rFonts w:ascii="Arial Black" w:eastAsiaTheme="majorEastAsia" w:hAnsi="Arial Black" w:cstheme="majorBidi"/>
      <w:b/>
      <w:color w:val="00B3DF"/>
      <w:spacing w:val="5"/>
      <w:kern w:val="28"/>
      <w:sz w:val="72"/>
      <w:szCs w:val="52"/>
      <w:lang w:eastAsia="en-US" w:bidi="ar-SA"/>
    </w:rPr>
  </w:style>
  <w:style w:type="character" w:customStyle="1" w:styleId="TitleChar">
    <w:name w:val="Title Char"/>
    <w:aliases w:val="Title of Document Char"/>
    <w:basedOn w:val="DefaultParagraphFont"/>
    <w:link w:val="Title"/>
    <w:uiPriority w:val="10"/>
    <w:rsid w:val="000A55F5"/>
    <w:rPr>
      <w:rFonts w:ascii="Arial Black" w:eastAsiaTheme="majorEastAsia" w:hAnsi="Arial Black" w:cstheme="majorBidi"/>
      <w:b/>
      <w:color w:val="00B3DF"/>
      <w:spacing w:val="5"/>
      <w:kern w:val="28"/>
      <w:sz w:val="72"/>
      <w:szCs w:val="52"/>
      <w:lang w:val="en-GB"/>
    </w:rPr>
  </w:style>
  <w:style w:type="paragraph" w:styleId="Quote">
    <w:name w:val="Quote"/>
    <w:basedOn w:val="Normal"/>
    <w:next w:val="Quotename"/>
    <w:link w:val="QuoteChar"/>
    <w:uiPriority w:val="29"/>
    <w:qFormat/>
    <w:rsid w:val="00B31A24"/>
    <w:pPr>
      <w:widowControl/>
      <w:autoSpaceDE/>
      <w:autoSpaceDN/>
      <w:spacing w:after="120"/>
    </w:pPr>
    <w:rPr>
      <w:rFonts w:eastAsiaTheme="minorHAnsi" w:cstheme="minorBidi"/>
      <w:i/>
      <w:iCs/>
      <w:color w:val="00B3DF"/>
      <w:szCs w:val="20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B31A24"/>
    <w:rPr>
      <w:rFonts w:ascii="Guillon" w:hAnsi="Guillon"/>
      <w:i/>
      <w:iCs/>
      <w:color w:val="00B3DF"/>
      <w:sz w:val="24"/>
      <w:szCs w:val="20"/>
      <w:lang w:val="en-GB"/>
    </w:rPr>
  </w:style>
  <w:style w:type="paragraph" w:customStyle="1" w:styleId="Intropara">
    <w:name w:val="Intro para"/>
    <w:basedOn w:val="Normal"/>
    <w:next w:val="Normal"/>
    <w:qFormat/>
    <w:rsid w:val="000A55F5"/>
    <w:pPr>
      <w:widowControl/>
      <w:autoSpaceDE/>
      <w:autoSpaceDN/>
      <w:spacing w:after="120"/>
    </w:pPr>
    <w:rPr>
      <w:rFonts w:eastAsiaTheme="minorHAnsi" w:cstheme="minorBidi"/>
      <w:b/>
      <w:color w:val="D40E8C" w:themeColor="text1"/>
      <w:sz w:val="28"/>
      <w:szCs w:val="20"/>
      <w:lang w:eastAsia="en-US" w:bidi="ar-SA"/>
    </w:rPr>
  </w:style>
  <w:style w:type="paragraph" w:customStyle="1" w:styleId="Quotename">
    <w:name w:val="Quote name"/>
    <w:basedOn w:val="Normal"/>
    <w:next w:val="Normal"/>
    <w:qFormat/>
    <w:rsid w:val="000A55F5"/>
    <w:pPr>
      <w:widowControl/>
      <w:autoSpaceDE/>
      <w:autoSpaceDN/>
      <w:spacing w:after="120"/>
    </w:pPr>
    <w:rPr>
      <w:rFonts w:eastAsiaTheme="minorHAnsi" w:cstheme="minorBidi"/>
      <w:b/>
      <w:color w:val="00B3DF"/>
      <w:sz w:val="20"/>
      <w:szCs w:val="2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A55F5"/>
    <w:rPr>
      <w:rFonts w:ascii="Arial" w:eastAsiaTheme="majorEastAsia" w:hAnsi="Arial" w:cstheme="majorBidi"/>
      <w:b/>
      <w:bCs/>
      <w:color w:val="00B3DF"/>
      <w:sz w:val="32"/>
      <w:szCs w:val="26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0A55F5"/>
    <w:rPr>
      <w:rFonts w:ascii="Arial" w:eastAsiaTheme="majorEastAsia" w:hAnsi="Arial" w:cstheme="majorBidi"/>
      <w:b/>
      <w:bCs/>
      <w:color w:val="00B3DF"/>
      <w:sz w:val="28"/>
      <w:lang w:val="en-GB" w:eastAsia="en-GB" w:bidi="en-GB"/>
    </w:rPr>
  </w:style>
  <w:style w:type="paragraph" w:styleId="ListBullet">
    <w:name w:val="List Bullet"/>
    <w:basedOn w:val="Normal"/>
    <w:uiPriority w:val="99"/>
    <w:qFormat/>
    <w:rsid w:val="00B31A24"/>
    <w:pPr>
      <w:widowControl/>
      <w:numPr>
        <w:numId w:val="2"/>
      </w:numPr>
      <w:tabs>
        <w:tab w:val="left" w:pos="284"/>
      </w:tabs>
      <w:autoSpaceDE/>
      <w:autoSpaceDN/>
      <w:spacing w:after="120"/>
      <w:contextualSpacing/>
    </w:pPr>
    <w:rPr>
      <w:rFonts w:eastAsiaTheme="minorHAnsi" w:cstheme="minorBidi"/>
      <w:color w:val="D40E8C" w:themeColor="text1"/>
      <w:szCs w:val="20"/>
      <w:lang w:eastAsia="en-US" w:bidi="ar-SA"/>
    </w:rPr>
  </w:style>
  <w:style w:type="paragraph" w:styleId="ListNumber">
    <w:name w:val="List Number"/>
    <w:basedOn w:val="Normal"/>
    <w:uiPriority w:val="99"/>
    <w:qFormat/>
    <w:rsid w:val="00B31A24"/>
    <w:pPr>
      <w:widowControl/>
      <w:numPr>
        <w:numId w:val="1"/>
      </w:numPr>
      <w:tabs>
        <w:tab w:val="left" w:pos="284"/>
      </w:tabs>
      <w:autoSpaceDE/>
      <w:autoSpaceDN/>
      <w:spacing w:after="120"/>
      <w:contextualSpacing/>
    </w:pPr>
    <w:rPr>
      <w:rFonts w:eastAsiaTheme="minorHAnsi" w:cstheme="minorBidi"/>
      <w:color w:val="D40E8C" w:themeColor="text1"/>
      <w:szCs w:val="20"/>
      <w:lang w:eastAsia="en-US" w:bidi="ar-SA"/>
    </w:rPr>
  </w:style>
  <w:style w:type="character" w:styleId="Hyperlink">
    <w:name w:val="Hyperlink"/>
    <w:basedOn w:val="DefaultParagraphFont"/>
    <w:uiPriority w:val="99"/>
    <w:qFormat/>
    <w:rsid w:val="000A55F5"/>
    <w:rPr>
      <w:rFonts w:ascii="Arial" w:hAnsi="Arial"/>
      <w:b/>
      <w:i/>
      <w:color w:val="D40E8C" w:themeColor="text1"/>
      <w:u w:val="none"/>
    </w:rPr>
  </w:style>
  <w:style w:type="paragraph" w:styleId="TOC1">
    <w:name w:val="toc 1"/>
    <w:aliases w:val="Table of contents"/>
    <w:basedOn w:val="Normal"/>
    <w:next w:val="Normal"/>
    <w:autoRedefine/>
    <w:uiPriority w:val="39"/>
    <w:unhideWhenUsed/>
    <w:rsid w:val="00031A96"/>
    <w:pPr>
      <w:widowControl/>
      <w:autoSpaceDE/>
      <w:autoSpaceDN/>
      <w:spacing w:after="100"/>
    </w:pPr>
    <w:rPr>
      <w:rFonts w:eastAsiaTheme="minorHAnsi" w:cstheme="minorBidi"/>
      <w:color w:val="D40E8C" w:themeColor="text1"/>
      <w:szCs w:val="20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3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389"/>
    <w:rPr>
      <w:rFonts w:ascii="Guillon" w:eastAsia="Times New Roman" w:hAnsi="Guillon" w:cs="Times New Roman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2389"/>
    <w:rPr>
      <w:vertAlign w:val="superscript"/>
    </w:rPr>
  </w:style>
  <w:style w:type="character" w:styleId="Strong">
    <w:name w:val="Strong"/>
    <w:aliases w:val="footnote"/>
    <w:basedOn w:val="DefaultParagraphFont"/>
    <w:uiPriority w:val="22"/>
    <w:rsid w:val="00BD2389"/>
    <w:rPr>
      <w:rFonts w:ascii="Guillon Light" w:hAnsi="Guillon Light"/>
      <w:b w:val="0"/>
      <w:bCs/>
      <w:sz w:val="16"/>
    </w:rPr>
  </w:style>
  <w:style w:type="character" w:customStyle="1" w:styleId="A6">
    <w:name w:val="A6"/>
    <w:uiPriority w:val="99"/>
    <w:rsid w:val="00EB262A"/>
    <w:rPr>
      <w:rFonts w:cs="Guillon"/>
      <w:color w:val="211D1E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6C9F"/>
    <w:rPr>
      <w:rFonts w:asciiTheme="majorHAnsi" w:eastAsiaTheme="majorEastAsia" w:hAnsiTheme="majorHAnsi" w:cstheme="majorBidi"/>
      <w:b/>
      <w:bCs/>
      <w:i/>
      <w:iCs/>
      <w:color w:val="00B3DF" w:themeColor="accent1"/>
      <w:sz w:val="24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9F"/>
    <w:rPr>
      <w:rFonts w:ascii="Tahoma" w:eastAsia="Times New Roman" w:hAnsi="Tahoma" w:cs="Tahoma"/>
      <w:sz w:val="16"/>
      <w:szCs w:val="16"/>
      <w:lang w:val="en-GB" w:eastAsia="en-GB" w:bidi="en-GB"/>
    </w:rPr>
  </w:style>
  <w:style w:type="character" w:styleId="IntenseEmphasis">
    <w:name w:val="Intense Emphasis"/>
    <w:aliases w:val="Intense Emphasis pink"/>
    <w:basedOn w:val="DefaultParagraphFont"/>
    <w:uiPriority w:val="21"/>
    <w:qFormat/>
    <w:rsid w:val="007A5261"/>
    <w:rPr>
      <w:rFonts w:ascii="Arial" w:eastAsiaTheme="majorEastAsia" w:hAnsi="Arial"/>
      <w:b w:val="0"/>
      <w:bCs/>
      <w:i w:val="0"/>
      <w:iCs/>
      <w:color w:val="D40E8C"/>
    </w:rPr>
  </w:style>
  <w:style w:type="character" w:styleId="IntenseReference">
    <w:name w:val="Intense Reference"/>
    <w:basedOn w:val="DefaultParagraphFont"/>
    <w:uiPriority w:val="32"/>
    <w:rsid w:val="001F6598"/>
    <w:rPr>
      <w:b/>
      <w:bCs/>
      <w:smallCaps/>
      <w:color w:val="FFDD4F" w:themeColor="accent2"/>
      <w:spacing w:val="5"/>
      <w:u w:val="single"/>
    </w:rPr>
  </w:style>
  <w:style w:type="paragraph" w:customStyle="1" w:styleId="IntenseEmphasisorange">
    <w:name w:val="Intense Emphasis orange"/>
    <w:basedOn w:val="Normal"/>
    <w:link w:val="IntenseEmphasisorangeChar"/>
    <w:uiPriority w:val="1"/>
    <w:qFormat/>
    <w:rsid w:val="000A55F5"/>
    <w:rPr>
      <w:b/>
      <w:color w:val="F47C22"/>
    </w:rPr>
  </w:style>
  <w:style w:type="character" w:customStyle="1" w:styleId="IntenseEmphasisorangeChar">
    <w:name w:val="Intense Emphasis orange Char"/>
    <w:basedOn w:val="DefaultParagraphFont"/>
    <w:link w:val="IntenseEmphasisorange"/>
    <w:uiPriority w:val="1"/>
    <w:rsid w:val="000A55F5"/>
    <w:rPr>
      <w:rFonts w:ascii="Arial" w:eastAsia="Times New Roman" w:hAnsi="Arial" w:cs="Times New Roman"/>
      <w:b/>
      <w:color w:val="F47C22"/>
      <w:sz w:val="24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972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22D"/>
    <w:rPr>
      <w:rFonts w:ascii="Arial" w:eastAsia="Times New Roman" w:hAnsi="Arial" w:cs="Times New Roman"/>
      <w:sz w:val="24"/>
      <w:lang w:val="en-GB" w:eastAsia="en-GB" w:bidi="en-GB"/>
    </w:rPr>
  </w:style>
  <w:style w:type="table" w:styleId="TableGrid">
    <w:name w:val="Table Grid"/>
    <w:basedOn w:val="TableNormal"/>
    <w:uiPriority w:val="59"/>
    <w:rsid w:val="00D4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hooting Star Chase">
      <a:dk1>
        <a:srgbClr val="D40E8C"/>
      </a:dk1>
      <a:lt1>
        <a:srgbClr val="26AB9A"/>
      </a:lt1>
      <a:dk2>
        <a:srgbClr val="F47C22"/>
      </a:dk2>
      <a:lt2>
        <a:srgbClr val="007BB6"/>
      </a:lt2>
      <a:accent1>
        <a:srgbClr val="00B3DF"/>
      </a:accent1>
      <a:accent2>
        <a:srgbClr val="FFDD4F"/>
      </a:accent2>
      <a:accent3>
        <a:srgbClr val="000000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6060-854F-4CE1-9CC1-FC554BE3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Brookes</dc:creator>
  <cp:lastModifiedBy>Alex Buchanan</cp:lastModifiedBy>
  <cp:revision>2</cp:revision>
  <cp:lastPrinted>2019-08-05T15:20:00Z</cp:lastPrinted>
  <dcterms:created xsi:type="dcterms:W3CDTF">2023-02-20T15:09:00Z</dcterms:created>
  <dcterms:modified xsi:type="dcterms:W3CDTF">2023-02-20T15:09:00Z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2019-01-04T00:00:00Z</vt:filetime>
  </property>
</Properties>
</file>